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FABD7" w14:textId="0272F41C" w:rsidR="00D665A5" w:rsidRDefault="00D665A5" w:rsidP="00D227D9">
      <w:pPr>
        <w:jc w:val="center"/>
        <w:rPr>
          <w:b/>
          <w:bCs/>
          <w:u w:val="single"/>
        </w:rPr>
      </w:pPr>
      <w:r w:rsidRPr="00D665A5">
        <w:rPr>
          <w:b/>
          <w:bCs/>
          <w:u w:val="single"/>
        </w:rPr>
        <w:t xml:space="preserve">Filey Surgery </w:t>
      </w:r>
      <w:r w:rsidR="00F26E96">
        <w:rPr>
          <w:b/>
          <w:bCs/>
          <w:u w:val="single"/>
        </w:rPr>
        <w:t>ADHD</w:t>
      </w:r>
      <w:r w:rsidRPr="00D665A5">
        <w:rPr>
          <w:b/>
          <w:bCs/>
          <w:u w:val="single"/>
        </w:rPr>
        <w:t xml:space="preserve"> Shared Care requests from private providers </w:t>
      </w:r>
      <w:r w:rsidR="008F1D71">
        <w:rPr>
          <w:b/>
          <w:bCs/>
          <w:u w:val="single"/>
        </w:rPr>
        <w:t>policy</w:t>
      </w:r>
    </w:p>
    <w:p w14:paraId="46D7EC0F" w14:textId="77777777" w:rsidR="00D227D9" w:rsidRPr="00D227D9" w:rsidRDefault="00D227D9" w:rsidP="00D227D9">
      <w:pPr>
        <w:jc w:val="center"/>
        <w:rPr>
          <w:b/>
          <w:bCs/>
          <w:u w:val="single"/>
        </w:rPr>
      </w:pPr>
    </w:p>
    <w:p w14:paraId="24592D9C" w14:textId="0A1C184D" w:rsidR="00D665A5" w:rsidRPr="00F26E96" w:rsidRDefault="00D665A5" w:rsidP="00D665A5">
      <w:pPr>
        <w:rPr>
          <w:b/>
          <w:bCs/>
        </w:rPr>
      </w:pPr>
      <w:r w:rsidRPr="00F26E96">
        <w:rPr>
          <w:b/>
          <w:bCs/>
        </w:rPr>
        <w:t xml:space="preserve">What is a Shared Care Agreement? </w:t>
      </w:r>
    </w:p>
    <w:p w14:paraId="1D7C525E" w14:textId="06858BFF" w:rsidR="00D665A5" w:rsidRDefault="00D665A5" w:rsidP="00D665A5">
      <w:r w:rsidRPr="00D665A5">
        <w:t xml:space="preserve">A Shared Care Agreement (SCA) in the UK is a written agreement between a patient, their GP, and a </w:t>
      </w:r>
      <w:r>
        <w:t>specialist</w:t>
      </w:r>
      <w:r w:rsidRPr="00D665A5">
        <w:t xml:space="preserve"> that allows the GP to manage a patient's medication and monitoring for a specific condition after it</w:t>
      </w:r>
      <w:r>
        <w:t xml:space="preserve"> ha</w:t>
      </w:r>
      <w:r w:rsidRPr="00D665A5">
        <w:t>s been stabili</w:t>
      </w:r>
      <w:r>
        <w:t>s</w:t>
      </w:r>
      <w:r w:rsidRPr="00D665A5">
        <w:t>ed by the specialist.</w:t>
      </w:r>
    </w:p>
    <w:p w14:paraId="7AD94823" w14:textId="7E18D1E7" w:rsidR="00D665A5" w:rsidRDefault="00D665A5" w:rsidP="00D665A5">
      <w:r w:rsidRPr="00D665A5">
        <w:t>The agreement details the responsibilities of each party, including who is responsible for prescribing</w:t>
      </w:r>
      <w:r>
        <w:t xml:space="preserve"> and</w:t>
      </w:r>
      <w:r w:rsidRPr="00D665A5">
        <w:t xml:space="preserve"> monitoring</w:t>
      </w:r>
      <w:r>
        <w:t xml:space="preserve">. </w:t>
      </w:r>
    </w:p>
    <w:p w14:paraId="4A9E0317" w14:textId="77777777" w:rsidR="00D227D9" w:rsidRDefault="00D227D9" w:rsidP="00D665A5"/>
    <w:p w14:paraId="2DAE00C6" w14:textId="4939BD89" w:rsidR="00D665A5" w:rsidRPr="00F26E96" w:rsidRDefault="00D665A5" w:rsidP="00D665A5">
      <w:pPr>
        <w:rPr>
          <w:b/>
          <w:bCs/>
          <w:u w:val="single"/>
        </w:rPr>
      </w:pPr>
      <w:r w:rsidRPr="00F26E96">
        <w:rPr>
          <w:b/>
          <w:bCs/>
          <w:u w:val="single"/>
        </w:rPr>
        <w:t>ADHD Share</w:t>
      </w:r>
      <w:r w:rsidR="008F1D71" w:rsidRPr="00F26E96">
        <w:rPr>
          <w:b/>
          <w:bCs/>
          <w:u w:val="single"/>
        </w:rPr>
        <w:t>d</w:t>
      </w:r>
      <w:r w:rsidRPr="00F26E96">
        <w:rPr>
          <w:b/>
          <w:bCs/>
          <w:u w:val="single"/>
        </w:rPr>
        <w:t xml:space="preserve"> Care requests</w:t>
      </w:r>
    </w:p>
    <w:p w14:paraId="1E8F8194" w14:textId="4C585E8C" w:rsidR="00D665A5" w:rsidRDefault="00D665A5" w:rsidP="00D665A5">
      <w:r w:rsidRPr="00D665A5">
        <w:t>Over recent years there has been an increase in referral requests for ADHD assessments.</w:t>
      </w:r>
      <w:r>
        <w:t xml:space="preserve"> We can appreciate that getting clarification and potentially a diagnosis, is important and can be life changing. Unfortunately, due to this increase, waiting times for assessments on the NHS have become very long.</w:t>
      </w:r>
    </w:p>
    <w:p w14:paraId="20148F78" w14:textId="24C82EE2" w:rsidR="006A677E" w:rsidRDefault="00D665A5" w:rsidP="00D665A5">
      <w:r>
        <w:t>Understandably, some patients are reverting to private providers for assessments. If any ADHD medication is commenced privately, Filey Surgery cannot assume responsibility for the prescribing and monitoring of this medication, even if a Share</w:t>
      </w:r>
      <w:r w:rsidR="00014B85">
        <w:t>d</w:t>
      </w:r>
      <w:r>
        <w:t xml:space="preserve"> Care Agreement has been requested. </w:t>
      </w:r>
      <w:r w:rsidRPr="00D665A5">
        <w:t xml:space="preserve">This is to ensure patient safety, clinical accountability, and adherence to our </w:t>
      </w:r>
      <w:r w:rsidR="008F1D71" w:rsidRPr="008F1D71">
        <w:t xml:space="preserve">York and Scarborough Teaching Hospitals NHS </w:t>
      </w:r>
      <w:r w:rsidR="00014B85">
        <w:t>F</w:t>
      </w:r>
      <w:r w:rsidR="008F1D71" w:rsidRPr="008F1D71">
        <w:t xml:space="preserve">oundation </w:t>
      </w:r>
      <w:r w:rsidRPr="00D665A5">
        <w:t>Trust's prescribing governance.</w:t>
      </w:r>
    </w:p>
    <w:p w14:paraId="658B4870" w14:textId="2AE95483" w:rsidR="006A677E" w:rsidRDefault="00D665A5" w:rsidP="00D665A5">
      <w:r w:rsidRPr="00D665A5">
        <w:t>We understand this may be frustrating</w:t>
      </w:r>
      <w:r w:rsidR="006A677E">
        <w:t xml:space="preserve"> for some patients</w:t>
      </w:r>
      <w:r w:rsidRPr="00D665A5">
        <w:t xml:space="preserve"> and we are happy to help explore</w:t>
      </w:r>
      <w:r>
        <w:t xml:space="preserve"> </w:t>
      </w:r>
      <w:r w:rsidRPr="00D665A5">
        <w:t>appropriate</w:t>
      </w:r>
      <w:r>
        <w:t xml:space="preserve"> options</w:t>
      </w:r>
      <w:r w:rsidRPr="00D665A5">
        <w:t xml:space="preserve"> </w:t>
      </w:r>
      <w:r>
        <w:t>to help provide the best and safest care</w:t>
      </w:r>
      <w:r w:rsidR="006A677E">
        <w:t xml:space="preserve"> for each patient. </w:t>
      </w:r>
    </w:p>
    <w:p w14:paraId="63B4468F" w14:textId="77777777" w:rsidR="00D227D9" w:rsidRDefault="00D227D9" w:rsidP="00D665A5"/>
    <w:p w14:paraId="22FAF6B4" w14:textId="2B66E102" w:rsidR="006A677E" w:rsidRDefault="006A677E" w:rsidP="006A677E">
      <w:pPr>
        <w:jc w:val="both"/>
        <w:rPr>
          <w:b/>
          <w:bCs/>
        </w:rPr>
      </w:pPr>
      <w:r>
        <w:rPr>
          <w:b/>
          <w:bCs/>
        </w:rPr>
        <w:t xml:space="preserve">What are </w:t>
      </w:r>
      <w:proofErr w:type="gramStart"/>
      <w:r>
        <w:rPr>
          <w:b/>
          <w:bCs/>
        </w:rPr>
        <w:t>patients</w:t>
      </w:r>
      <w:proofErr w:type="gramEnd"/>
      <w:r>
        <w:rPr>
          <w:b/>
          <w:bCs/>
        </w:rPr>
        <w:t xml:space="preserve"> options?</w:t>
      </w:r>
    </w:p>
    <w:p w14:paraId="2BE28432" w14:textId="77777777" w:rsidR="00D227D9" w:rsidRDefault="00D227D9" w:rsidP="006A677E">
      <w:pPr>
        <w:jc w:val="both"/>
        <w:rPr>
          <w:b/>
          <w:bCs/>
        </w:rPr>
      </w:pPr>
    </w:p>
    <w:p w14:paraId="271BBD8D" w14:textId="77777777" w:rsidR="006A677E" w:rsidRPr="006A677E" w:rsidRDefault="006A677E" w:rsidP="00D227D9">
      <w:pPr>
        <w:pStyle w:val="ListParagraph"/>
        <w:numPr>
          <w:ilvl w:val="0"/>
          <w:numId w:val="1"/>
        </w:numPr>
        <w:spacing w:after="0" w:line="259" w:lineRule="auto"/>
        <w:jc w:val="both"/>
      </w:pPr>
      <w:r>
        <w:rPr>
          <w:b/>
          <w:bCs/>
        </w:rPr>
        <w:t>Continue treatment privately</w:t>
      </w:r>
    </w:p>
    <w:p w14:paraId="454C5312" w14:textId="77777777" w:rsidR="006A677E" w:rsidRPr="00BA3381" w:rsidRDefault="006A677E" w:rsidP="00D227D9">
      <w:pPr>
        <w:pStyle w:val="ListParagraph"/>
        <w:spacing w:after="0" w:line="259" w:lineRule="auto"/>
        <w:jc w:val="both"/>
      </w:pPr>
    </w:p>
    <w:p w14:paraId="15739C4C" w14:textId="465903F2" w:rsidR="006A677E" w:rsidRDefault="006A677E" w:rsidP="00D227D9">
      <w:pPr>
        <w:pStyle w:val="ListParagraph"/>
        <w:numPr>
          <w:ilvl w:val="0"/>
          <w:numId w:val="1"/>
        </w:numPr>
        <w:spacing w:after="0" w:line="259" w:lineRule="auto"/>
      </w:pPr>
      <w:r>
        <w:rPr>
          <w:b/>
          <w:bCs/>
        </w:rPr>
        <w:t xml:space="preserve">Request a referral </w:t>
      </w:r>
      <w:r>
        <w:t>to an NHS ADHD service for formal assessment and management within the NHS. If eligible, prescribing would be supported under an NHS-shared care agreement in future.</w:t>
      </w:r>
    </w:p>
    <w:p w14:paraId="6E5752F2" w14:textId="77777777" w:rsidR="00D227D9" w:rsidRDefault="00D227D9" w:rsidP="00D227D9">
      <w:pPr>
        <w:spacing w:after="0" w:line="259" w:lineRule="auto"/>
      </w:pPr>
    </w:p>
    <w:p w14:paraId="7F7760E0" w14:textId="0E5D651B" w:rsidR="00D665A5" w:rsidRDefault="006A677E" w:rsidP="00D665A5">
      <w:bookmarkStart w:id="0" w:name="_Hlk200978606"/>
      <w:r>
        <w:t>For any NHS referrals, w</w:t>
      </w:r>
      <w:r w:rsidR="00670EBD">
        <w:t>e will act on th</w:t>
      </w:r>
      <w:r>
        <w:t xml:space="preserve">ese </w:t>
      </w:r>
      <w:r w:rsidR="00670EBD">
        <w:t xml:space="preserve">on a routine basis and have no influence over secondary care services timescales and eligibility criteria. </w:t>
      </w:r>
      <w:r>
        <w:t xml:space="preserve">This will be an individual assessment for each patient. </w:t>
      </w:r>
    </w:p>
    <w:bookmarkEnd w:id="0"/>
    <w:p w14:paraId="1B573E3D" w14:textId="77777777" w:rsidR="006A677E" w:rsidRDefault="006A677E" w:rsidP="00D665A5"/>
    <w:p w14:paraId="51E80C06" w14:textId="59F41214" w:rsidR="006A677E" w:rsidRDefault="006A677E" w:rsidP="00D665A5">
      <w:pPr>
        <w:rPr>
          <w:b/>
          <w:bCs/>
        </w:rPr>
      </w:pPr>
      <w:r w:rsidRPr="006A677E">
        <w:rPr>
          <w:b/>
          <w:bCs/>
        </w:rPr>
        <w:lastRenderedPageBreak/>
        <w:t>What to do if we receive a private ADHD prescription request</w:t>
      </w:r>
      <w:r w:rsidR="00D227D9">
        <w:rPr>
          <w:b/>
          <w:bCs/>
        </w:rPr>
        <w:t xml:space="preserve"> into the surgery</w:t>
      </w:r>
      <w:r w:rsidRPr="006A677E">
        <w:rPr>
          <w:b/>
          <w:bCs/>
        </w:rPr>
        <w:t xml:space="preserve">? </w:t>
      </w:r>
    </w:p>
    <w:p w14:paraId="07B55749" w14:textId="77777777" w:rsidR="00D227D9" w:rsidRDefault="00D227D9" w:rsidP="00D665A5">
      <w:pPr>
        <w:rPr>
          <w:b/>
          <w:bCs/>
        </w:rPr>
      </w:pPr>
    </w:p>
    <w:p w14:paraId="504F04AB" w14:textId="61A63F82" w:rsidR="00D227D9" w:rsidRDefault="00D227D9" w:rsidP="00D227D9">
      <w:r w:rsidRPr="00D227D9">
        <w:rPr>
          <w:b/>
          <w:bCs/>
        </w:rPr>
        <w:t>Request direct from a patient</w:t>
      </w:r>
      <w:r>
        <w:t xml:space="preserve"> </w:t>
      </w:r>
      <w:r w:rsidRPr="007B571F">
        <w:rPr>
          <w:b/>
          <w:bCs/>
        </w:rPr>
        <w:t>using any of the following methods:</w:t>
      </w:r>
      <w:r w:rsidR="007B571F" w:rsidRPr="007B571F">
        <w:t xml:space="preserve"> </w:t>
      </w:r>
      <w:r w:rsidR="007B571F">
        <w:t>(without evidence of a shared care agreement request)</w:t>
      </w:r>
    </w:p>
    <w:p w14:paraId="31647383" w14:textId="27265507" w:rsidR="00D227D9" w:rsidRDefault="00D227D9" w:rsidP="00D227D9">
      <w:pPr>
        <w:spacing w:after="0"/>
      </w:pPr>
      <w:r>
        <w:t>Telephone</w:t>
      </w:r>
    </w:p>
    <w:p w14:paraId="6F23C5F3" w14:textId="6DD60A43" w:rsidR="00D227D9" w:rsidRDefault="00D227D9" w:rsidP="00D227D9">
      <w:pPr>
        <w:spacing w:after="0"/>
      </w:pPr>
      <w:proofErr w:type="spellStart"/>
      <w:r>
        <w:t>Accurx</w:t>
      </w:r>
      <w:proofErr w:type="spellEnd"/>
      <w:r>
        <w:t xml:space="preserve"> submission</w:t>
      </w:r>
    </w:p>
    <w:p w14:paraId="12BA6CDE" w14:textId="3AA164D1" w:rsidR="00D227D9" w:rsidRDefault="00D227D9" w:rsidP="00D227D9">
      <w:pPr>
        <w:spacing w:after="0"/>
      </w:pPr>
      <w:r>
        <w:t>Email</w:t>
      </w:r>
    </w:p>
    <w:p w14:paraId="53EF9634" w14:textId="31E63471" w:rsidR="00D227D9" w:rsidRDefault="00D227D9" w:rsidP="00D227D9">
      <w:pPr>
        <w:spacing w:after="0"/>
      </w:pPr>
      <w:r>
        <w:t>During a consultation</w:t>
      </w:r>
    </w:p>
    <w:p w14:paraId="4D078D31" w14:textId="7EBC6E6E" w:rsidR="00D227D9" w:rsidRDefault="00D227D9" w:rsidP="00D227D9">
      <w:pPr>
        <w:spacing w:after="0"/>
      </w:pPr>
      <w:r>
        <w:t xml:space="preserve">Face to face at the </w:t>
      </w:r>
      <w:proofErr w:type="gramStart"/>
      <w:r>
        <w:t>Reception</w:t>
      </w:r>
      <w:proofErr w:type="gramEnd"/>
      <w:r>
        <w:t xml:space="preserve"> desk</w:t>
      </w:r>
    </w:p>
    <w:p w14:paraId="5D84F353" w14:textId="33EAC331" w:rsidR="00D227D9" w:rsidRDefault="00D227D9" w:rsidP="00D227D9">
      <w:r>
        <w:t xml:space="preserve"> </w:t>
      </w:r>
    </w:p>
    <w:p w14:paraId="78FAECA9" w14:textId="4BC30EDA" w:rsidR="00D227D9" w:rsidRDefault="00D227D9" w:rsidP="00D665A5">
      <w:r w:rsidRPr="00D227D9">
        <w:t xml:space="preserve">You should inform the patient that </w:t>
      </w:r>
      <w:r w:rsidR="00EC2C20">
        <w:t>we would need to receive a shared care agreement request from the private provider for this to be considered.</w:t>
      </w:r>
    </w:p>
    <w:p w14:paraId="51EA40AB" w14:textId="77777777" w:rsidR="00EC2C20" w:rsidRDefault="00EC2C20" w:rsidP="00D665A5"/>
    <w:p w14:paraId="151D9E09" w14:textId="6AAEACD9" w:rsidR="00EC2C20" w:rsidRDefault="00EC2C20" w:rsidP="00EC2C20">
      <w:r w:rsidRPr="00D227D9">
        <w:rPr>
          <w:b/>
          <w:bCs/>
        </w:rPr>
        <w:t xml:space="preserve">Request </w:t>
      </w:r>
      <w:r>
        <w:rPr>
          <w:b/>
          <w:bCs/>
        </w:rPr>
        <w:t>direct from the private provider</w:t>
      </w:r>
      <w:r w:rsidR="007B571F">
        <w:t xml:space="preserve"> </w:t>
      </w:r>
      <w:r w:rsidR="007B571F" w:rsidRPr="007B571F">
        <w:rPr>
          <w:b/>
          <w:bCs/>
        </w:rPr>
        <w:t>or patient with a shared care agreement request:</w:t>
      </w:r>
    </w:p>
    <w:p w14:paraId="31D01BF8" w14:textId="69A65EB9" w:rsidR="00EC2C20" w:rsidRDefault="00EC2C20" w:rsidP="00EC2C20">
      <w:r>
        <w:t>If a private provider sends us a</w:t>
      </w:r>
      <w:r w:rsidR="007B571F">
        <w:t xml:space="preserve">n ADHD </w:t>
      </w:r>
      <w:r>
        <w:t>shared care agreement request</w:t>
      </w:r>
      <w:r w:rsidR="007B571F">
        <w:t xml:space="preserve">, they should be sent to the Pharmacy team to review. </w:t>
      </w:r>
    </w:p>
    <w:p w14:paraId="61AD98EE" w14:textId="5BC45752" w:rsidR="007B571F" w:rsidRDefault="007B571F" w:rsidP="00EC2C20">
      <w:r>
        <w:t xml:space="preserve">Unless they meet the criteria to accept the shared care agreement, the "Request to transfer ADHD prescribing from private provider to NHS" letter should be sent to the patient. A copy of the letter can be viewed below. This can be found in Filey Templates -&gt; Miscellaneous -&gt; </w:t>
      </w:r>
      <w:r w:rsidRPr="007B571F">
        <w:t>ADHD - Request to transfer ADHD prescribing from private provider to NHS</w:t>
      </w:r>
    </w:p>
    <w:p w14:paraId="7DCFF117" w14:textId="77777777" w:rsidR="007B571F" w:rsidRDefault="007B571F" w:rsidP="00EC2C20"/>
    <w:p w14:paraId="00318691" w14:textId="77777777" w:rsidR="00D7347E" w:rsidRDefault="00D7347E" w:rsidP="00D7347E">
      <w:pPr>
        <w:rPr>
          <w:b/>
          <w:bCs/>
        </w:rPr>
      </w:pPr>
      <w:r w:rsidRPr="006A677E">
        <w:rPr>
          <w:b/>
          <w:bCs/>
        </w:rPr>
        <w:t>W</w:t>
      </w:r>
      <w:r>
        <w:rPr>
          <w:b/>
          <w:bCs/>
        </w:rPr>
        <w:t xml:space="preserve">hat to do if the patient reviews the decline letter and would like an NHS referral? </w:t>
      </w:r>
    </w:p>
    <w:p w14:paraId="67B870C9" w14:textId="77777777" w:rsidR="00D7347E" w:rsidRDefault="00D7347E" w:rsidP="00D7347E">
      <w:r>
        <w:t xml:space="preserve">If the patient contacts the surgery, you should offer them a routine appointment for the GP to gather all the relevant information for referral, and to discuss the process and expected timeframes. </w:t>
      </w:r>
    </w:p>
    <w:p w14:paraId="09080A5A" w14:textId="148ECE2D" w:rsidR="00D7347E" w:rsidRDefault="00D7347E" w:rsidP="00D7347E">
      <w:r>
        <w:t xml:space="preserve">If they contact reception via telephone or in person – Please offer a routine GP appointment or if we have a GP waiting list, these requests can be added straight to the list without further triage. </w:t>
      </w:r>
    </w:p>
    <w:p w14:paraId="0E11A528" w14:textId="12C35335" w:rsidR="00D7347E" w:rsidRDefault="00D7347E" w:rsidP="00D7347E">
      <w:pPr>
        <w:rPr>
          <w:b/>
          <w:bCs/>
        </w:rPr>
      </w:pPr>
      <w:r>
        <w:t xml:space="preserve">If they contact via </w:t>
      </w:r>
      <w:proofErr w:type="spellStart"/>
      <w:r>
        <w:t>Accurx</w:t>
      </w:r>
      <w:proofErr w:type="spellEnd"/>
      <w:r>
        <w:t xml:space="preserve"> triage – </w:t>
      </w:r>
      <w:proofErr w:type="spellStart"/>
      <w:r>
        <w:t>Triagers</w:t>
      </w:r>
      <w:proofErr w:type="spellEnd"/>
      <w:r>
        <w:t xml:space="preserve"> please pass to reception to offer a routine GP appointment, or if we have a GP waiting list, these requests can be added straight to the list without further triage.</w:t>
      </w:r>
    </w:p>
    <w:p w14:paraId="7CA92929" w14:textId="77777777" w:rsidR="007B571F" w:rsidRDefault="007B571F" w:rsidP="00EC2C20"/>
    <w:p w14:paraId="2F9801CE" w14:textId="629E9FF6" w:rsidR="007B571F" w:rsidRPr="00014B85" w:rsidRDefault="007B571F" w:rsidP="00014B85">
      <w:pPr>
        <w:jc w:val="center"/>
      </w:pPr>
      <w:r w:rsidRPr="007B571F">
        <w:rPr>
          <w:b/>
          <w:bCs/>
          <w:sz w:val="22"/>
          <w:szCs w:val="22"/>
          <w:u w:val="single"/>
        </w:rPr>
        <w:lastRenderedPageBreak/>
        <w:t>Copy of letter to patient</w:t>
      </w:r>
    </w:p>
    <w:p w14:paraId="795FD480" w14:textId="02372D77" w:rsidR="007B571F" w:rsidRPr="007B571F" w:rsidRDefault="007B571F" w:rsidP="007B571F">
      <w:pPr>
        <w:spacing w:after="120"/>
        <w:rPr>
          <w:sz w:val="20"/>
          <w:szCs w:val="20"/>
        </w:rPr>
      </w:pPr>
      <w:r w:rsidRPr="007B571F">
        <w:rPr>
          <w:sz w:val="20"/>
          <w:szCs w:val="20"/>
        </w:rPr>
        <w:t>Re</w:t>
      </w:r>
      <w:bookmarkStart w:id="1" w:name="_Hlk200981055"/>
      <w:r w:rsidRPr="007B571F">
        <w:rPr>
          <w:sz w:val="20"/>
          <w:szCs w:val="20"/>
        </w:rPr>
        <w:t>: Request to transfer ADHD prescribing from private provider to NHS</w:t>
      </w:r>
      <w:bookmarkEnd w:id="1"/>
    </w:p>
    <w:p w14:paraId="2791F9DC" w14:textId="77777777" w:rsidR="007B571F" w:rsidRPr="007B571F" w:rsidRDefault="007B571F" w:rsidP="007B571F">
      <w:pPr>
        <w:spacing w:after="120"/>
        <w:ind w:left="567"/>
        <w:rPr>
          <w:sz w:val="20"/>
          <w:szCs w:val="20"/>
        </w:rPr>
      </w:pPr>
    </w:p>
    <w:p w14:paraId="63580EC1" w14:textId="6376A8AE" w:rsidR="007B571F" w:rsidRPr="007B571F" w:rsidRDefault="007B571F" w:rsidP="007B571F">
      <w:pPr>
        <w:spacing w:after="120"/>
        <w:rPr>
          <w:sz w:val="20"/>
          <w:szCs w:val="20"/>
        </w:rPr>
      </w:pPr>
      <w:r w:rsidRPr="007B571F">
        <w:rPr>
          <w:sz w:val="20"/>
          <w:szCs w:val="20"/>
        </w:rPr>
        <w:t>We have received a request from your private provider regarding the continuation of ADHD medication initiated by them.</w:t>
      </w:r>
    </w:p>
    <w:p w14:paraId="298F707A" w14:textId="09E2A1EB" w:rsidR="007B571F" w:rsidRPr="007B571F" w:rsidRDefault="007B571F" w:rsidP="007B571F">
      <w:pPr>
        <w:spacing w:after="120"/>
        <w:rPr>
          <w:sz w:val="20"/>
          <w:szCs w:val="20"/>
        </w:rPr>
      </w:pPr>
      <w:r w:rsidRPr="007B571F">
        <w:rPr>
          <w:sz w:val="20"/>
          <w:szCs w:val="20"/>
        </w:rPr>
        <w:t xml:space="preserve">After careful review, we must inform you that </w:t>
      </w:r>
      <w:r w:rsidRPr="007B571F">
        <w:rPr>
          <w:b/>
          <w:bCs/>
          <w:sz w:val="20"/>
          <w:szCs w:val="20"/>
        </w:rPr>
        <w:t>we are not able to take over prescribing responsibility for your ADHD medication at this time</w:t>
      </w:r>
      <w:r w:rsidRPr="007B571F">
        <w:rPr>
          <w:sz w:val="20"/>
          <w:szCs w:val="20"/>
        </w:rPr>
        <w:t xml:space="preserve">. York and Scarborough Teaching Hospitals NHS </w:t>
      </w:r>
      <w:r w:rsidR="00014B85">
        <w:rPr>
          <w:sz w:val="20"/>
          <w:szCs w:val="20"/>
        </w:rPr>
        <w:t>F</w:t>
      </w:r>
      <w:r w:rsidRPr="007B571F">
        <w:rPr>
          <w:sz w:val="20"/>
          <w:szCs w:val="20"/>
        </w:rPr>
        <w:t>oundation Trust, along with primary care providers, follow national guidance and local commissioning arrangements which require:</w:t>
      </w:r>
    </w:p>
    <w:p w14:paraId="23C11289" w14:textId="77777777" w:rsidR="007B571F" w:rsidRPr="007B571F" w:rsidRDefault="007B571F" w:rsidP="007B571F">
      <w:pPr>
        <w:spacing w:after="120"/>
        <w:ind w:left="567"/>
        <w:rPr>
          <w:sz w:val="20"/>
          <w:szCs w:val="20"/>
        </w:rPr>
      </w:pPr>
    </w:p>
    <w:p w14:paraId="7EDAB861" w14:textId="77777777" w:rsidR="007B571F" w:rsidRPr="007B571F" w:rsidRDefault="007B571F" w:rsidP="007B571F">
      <w:pPr>
        <w:spacing w:after="120"/>
        <w:rPr>
          <w:sz w:val="20"/>
          <w:szCs w:val="20"/>
        </w:rPr>
      </w:pPr>
      <w:r w:rsidRPr="007B571F">
        <w:rPr>
          <w:sz w:val="20"/>
          <w:szCs w:val="20"/>
        </w:rPr>
        <w:t>•</w:t>
      </w:r>
      <w:r w:rsidRPr="007B571F">
        <w:rPr>
          <w:sz w:val="20"/>
          <w:szCs w:val="20"/>
        </w:rPr>
        <w:tab/>
        <w:t xml:space="preserve">A formal Shared care agreement with </w:t>
      </w:r>
      <w:proofErr w:type="gramStart"/>
      <w:r w:rsidRPr="007B571F">
        <w:rPr>
          <w:sz w:val="20"/>
          <w:szCs w:val="20"/>
        </w:rPr>
        <w:t>a</w:t>
      </w:r>
      <w:proofErr w:type="gramEnd"/>
      <w:r w:rsidRPr="007B571F">
        <w:rPr>
          <w:sz w:val="20"/>
          <w:szCs w:val="20"/>
        </w:rPr>
        <w:t xml:space="preserve"> NHS specialist or service</w:t>
      </w:r>
    </w:p>
    <w:p w14:paraId="27E06D0E" w14:textId="77777777" w:rsidR="007B571F" w:rsidRPr="007B571F" w:rsidRDefault="007B571F" w:rsidP="007B571F">
      <w:pPr>
        <w:spacing w:after="120"/>
        <w:rPr>
          <w:sz w:val="20"/>
          <w:szCs w:val="20"/>
        </w:rPr>
      </w:pPr>
      <w:r w:rsidRPr="007B571F">
        <w:rPr>
          <w:sz w:val="20"/>
          <w:szCs w:val="20"/>
        </w:rPr>
        <w:t>•</w:t>
      </w:r>
      <w:r w:rsidRPr="007B571F">
        <w:rPr>
          <w:sz w:val="20"/>
          <w:szCs w:val="20"/>
        </w:rPr>
        <w:tab/>
        <w:t>Full access to the diagnostic assessment, titration and treatment plan</w:t>
      </w:r>
    </w:p>
    <w:p w14:paraId="79E85863" w14:textId="4DAE6CE1" w:rsidR="007B571F" w:rsidRPr="007B571F" w:rsidRDefault="007B571F" w:rsidP="007B571F">
      <w:pPr>
        <w:spacing w:after="120"/>
        <w:rPr>
          <w:sz w:val="20"/>
          <w:szCs w:val="20"/>
        </w:rPr>
      </w:pPr>
      <w:r w:rsidRPr="007B571F">
        <w:rPr>
          <w:sz w:val="20"/>
          <w:szCs w:val="20"/>
        </w:rPr>
        <w:t>•</w:t>
      </w:r>
      <w:r w:rsidRPr="007B571F">
        <w:rPr>
          <w:sz w:val="20"/>
          <w:szCs w:val="20"/>
        </w:rPr>
        <w:tab/>
        <w:t>Assurance of monitoring and clinical review in line with NICE guidance</w:t>
      </w:r>
    </w:p>
    <w:p w14:paraId="7238B79F" w14:textId="77777777" w:rsidR="007B571F" w:rsidRPr="007B571F" w:rsidRDefault="007B571F" w:rsidP="007B571F">
      <w:pPr>
        <w:spacing w:after="120"/>
        <w:ind w:left="567"/>
        <w:rPr>
          <w:sz w:val="20"/>
          <w:szCs w:val="20"/>
        </w:rPr>
      </w:pPr>
    </w:p>
    <w:p w14:paraId="7E53599F" w14:textId="3793C7A9" w:rsidR="007B571F" w:rsidRPr="007B571F" w:rsidRDefault="007B571F" w:rsidP="007B571F">
      <w:pPr>
        <w:spacing w:after="120"/>
        <w:rPr>
          <w:sz w:val="20"/>
          <w:szCs w:val="20"/>
        </w:rPr>
      </w:pPr>
      <w:r w:rsidRPr="007B571F">
        <w:rPr>
          <w:sz w:val="20"/>
          <w:szCs w:val="20"/>
        </w:rPr>
        <w:t>As your treatment has been initiated privately, and the prescribing clinician is not operating within a locally commissioned NHS ADHD service or approved shared care protocol, we cannot safely assume responsibility for prescribing or monitoring this medication. This is to ensure patient safety, clinical accountability, and adherence to York and Scarborough Teaching Hospitals NHS foundation Trust prescribing governance.</w:t>
      </w:r>
    </w:p>
    <w:p w14:paraId="044AF9B5" w14:textId="77777777" w:rsidR="007B571F" w:rsidRPr="007B571F" w:rsidRDefault="007B571F" w:rsidP="007B571F">
      <w:pPr>
        <w:spacing w:after="120"/>
        <w:ind w:left="567"/>
        <w:rPr>
          <w:sz w:val="20"/>
          <w:szCs w:val="20"/>
        </w:rPr>
      </w:pPr>
    </w:p>
    <w:p w14:paraId="1040A3EE" w14:textId="3B5F62A8" w:rsidR="007B571F" w:rsidRPr="007B571F" w:rsidRDefault="007B571F" w:rsidP="007B571F">
      <w:pPr>
        <w:spacing w:after="120"/>
        <w:rPr>
          <w:b/>
          <w:bCs/>
          <w:sz w:val="20"/>
          <w:szCs w:val="20"/>
        </w:rPr>
      </w:pPr>
      <w:r w:rsidRPr="007B571F">
        <w:rPr>
          <w:b/>
          <w:bCs/>
          <w:sz w:val="20"/>
          <w:szCs w:val="20"/>
        </w:rPr>
        <w:t>What are your options?</w:t>
      </w:r>
    </w:p>
    <w:p w14:paraId="1ADD8E45" w14:textId="77777777" w:rsidR="007B571F" w:rsidRPr="007B571F" w:rsidRDefault="007B571F" w:rsidP="007B571F">
      <w:pPr>
        <w:spacing w:after="120"/>
        <w:rPr>
          <w:sz w:val="20"/>
          <w:szCs w:val="20"/>
        </w:rPr>
      </w:pPr>
      <w:r w:rsidRPr="007B571F">
        <w:rPr>
          <w:sz w:val="20"/>
          <w:szCs w:val="20"/>
        </w:rPr>
        <w:t>You may wish to:</w:t>
      </w:r>
    </w:p>
    <w:p w14:paraId="40A7B85F" w14:textId="77777777" w:rsidR="007B571F" w:rsidRPr="007B571F" w:rsidRDefault="007B571F" w:rsidP="007B571F">
      <w:pPr>
        <w:spacing w:after="120"/>
        <w:ind w:left="567"/>
        <w:rPr>
          <w:sz w:val="20"/>
          <w:szCs w:val="20"/>
        </w:rPr>
      </w:pPr>
      <w:r w:rsidRPr="007B571F">
        <w:rPr>
          <w:sz w:val="20"/>
          <w:szCs w:val="20"/>
        </w:rPr>
        <w:t>1.</w:t>
      </w:r>
      <w:r w:rsidRPr="007B571F">
        <w:rPr>
          <w:sz w:val="20"/>
          <w:szCs w:val="20"/>
        </w:rPr>
        <w:tab/>
      </w:r>
      <w:r w:rsidRPr="007B571F">
        <w:rPr>
          <w:b/>
          <w:bCs/>
          <w:sz w:val="20"/>
          <w:szCs w:val="20"/>
        </w:rPr>
        <w:t>Continue treatment privately</w:t>
      </w:r>
    </w:p>
    <w:p w14:paraId="5524C23E" w14:textId="55588CB7" w:rsidR="007B571F" w:rsidRPr="007B571F" w:rsidRDefault="007B571F" w:rsidP="007B571F">
      <w:pPr>
        <w:spacing w:after="120"/>
        <w:ind w:left="1437" w:hanging="870"/>
        <w:rPr>
          <w:sz w:val="20"/>
          <w:szCs w:val="20"/>
        </w:rPr>
      </w:pPr>
      <w:r w:rsidRPr="007B571F">
        <w:rPr>
          <w:sz w:val="20"/>
          <w:szCs w:val="20"/>
        </w:rPr>
        <w:t>2.</w:t>
      </w:r>
      <w:r w:rsidRPr="007B571F">
        <w:rPr>
          <w:sz w:val="20"/>
          <w:szCs w:val="20"/>
        </w:rPr>
        <w:tab/>
      </w:r>
      <w:r w:rsidRPr="007B571F">
        <w:rPr>
          <w:b/>
          <w:bCs/>
          <w:sz w:val="20"/>
          <w:szCs w:val="20"/>
        </w:rPr>
        <w:t>Request a referral</w:t>
      </w:r>
      <w:r w:rsidRPr="007B571F">
        <w:rPr>
          <w:sz w:val="20"/>
          <w:szCs w:val="20"/>
        </w:rPr>
        <w:t xml:space="preserve"> to an NHS ADHD service for formal assessment and management within the NHS. If eligible, prescribing would be supported under an NHS-shared care agreement in future.</w:t>
      </w:r>
    </w:p>
    <w:p w14:paraId="617DB202" w14:textId="77777777" w:rsidR="007B571F" w:rsidRPr="007B571F" w:rsidRDefault="007B571F" w:rsidP="007B571F">
      <w:pPr>
        <w:spacing w:after="120"/>
        <w:ind w:left="1437" w:hanging="870"/>
        <w:rPr>
          <w:sz w:val="20"/>
          <w:szCs w:val="20"/>
        </w:rPr>
      </w:pPr>
    </w:p>
    <w:p w14:paraId="7574B463" w14:textId="411B1F79" w:rsidR="007B571F" w:rsidRPr="007B571F" w:rsidRDefault="007B571F" w:rsidP="007B571F">
      <w:pPr>
        <w:spacing w:after="120"/>
        <w:rPr>
          <w:sz w:val="20"/>
          <w:szCs w:val="20"/>
        </w:rPr>
      </w:pPr>
      <w:r w:rsidRPr="007B571F">
        <w:rPr>
          <w:sz w:val="20"/>
          <w:szCs w:val="20"/>
        </w:rPr>
        <w:t xml:space="preserve">If you would like to proceed with a NHS referral, please contact the surgery to arrange a routine GP appointment to gather all the relevant information for referral, and to discuss the process and expected timeframes. Any NHS referrals will be acted upon on routine basis but please be aware, we have no influence over secondary care services, timescales and eligibility criteria. These referrals will be triaged and assessed on an individual basis for each patient. If you do not meet the criteria, your referral may be rejected. </w:t>
      </w:r>
    </w:p>
    <w:p w14:paraId="19392FFB" w14:textId="77777777" w:rsidR="007B571F" w:rsidRPr="007B571F" w:rsidRDefault="007B571F" w:rsidP="007B571F">
      <w:pPr>
        <w:spacing w:after="120"/>
        <w:rPr>
          <w:sz w:val="20"/>
          <w:szCs w:val="20"/>
        </w:rPr>
      </w:pPr>
      <w:r w:rsidRPr="007B571F">
        <w:rPr>
          <w:sz w:val="20"/>
          <w:szCs w:val="20"/>
        </w:rPr>
        <w:t xml:space="preserve">We do understand this may be frustrating, and we are happy to help you explore appropriate next steps to ensure your care remains safe, effective, and well-co-ordinated. </w:t>
      </w:r>
    </w:p>
    <w:p w14:paraId="41F266F5" w14:textId="77777777" w:rsidR="007B571F" w:rsidRPr="007B571F" w:rsidRDefault="007B571F" w:rsidP="007B571F">
      <w:pPr>
        <w:spacing w:after="120"/>
        <w:ind w:left="567"/>
        <w:rPr>
          <w:sz w:val="20"/>
          <w:szCs w:val="20"/>
        </w:rPr>
      </w:pPr>
    </w:p>
    <w:p w14:paraId="1F2DFED3" w14:textId="53335169" w:rsidR="007B571F" w:rsidRPr="007B571F" w:rsidRDefault="007B571F" w:rsidP="00F83FE5">
      <w:pPr>
        <w:spacing w:after="0"/>
        <w:rPr>
          <w:sz w:val="20"/>
          <w:szCs w:val="20"/>
        </w:rPr>
      </w:pPr>
      <w:r w:rsidRPr="007B571F">
        <w:rPr>
          <w:sz w:val="20"/>
          <w:szCs w:val="20"/>
        </w:rPr>
        <w:t>Yours Sincerely</w:t>
      </w:r>
    </w:p>
    <w:p w14:paraId="4F1D09C0" w14:textId="77777777" w:rsidR="00F83FE5" w:rsidRDefault="007B571F" w:rsidP="00F83FE5">
      <w:pPr>
        <w:spacing w:after="0"/>
        <w:rPr>
          <w:sz w:val="20"/>
          <w:szCs w:val="20"/>
        </w:rPr>
      </w:pPr>
      <w:r w:rsidRPr="007B571F">
        <w:rPr>
          <w:sz w:val="20"/>
          <w:szCs w:val="20"/>
        </w:rPr>
        <w:t>GP Partner</w:t>
      </w:r>
    </w:p>
    <w:p w14:paraId="2FFA87CA" w14:textId="6ADD83FA" w:rsidR="00EC2C20" w:rsidRPr="007B571F" w:rsidRDefault="007B571F" w:rsidP="00F83FE5">
      <w:pPr>
        <w:spacing w:after="0"/>
        <w:rPr>
          <w:sz w:val="22"/>
          <w:szCs w:val="22"/>
        </w:rPr>
      </w:pPr>
      <w:r w:rsidRPr="007B571F">
        <w:rPr>
          <w:sz w:val="20"/>
          <w:szCs w:val="20"/>
        </w:rPr>
        <w:t>Filey Surgery</w:t>
      </w:r>
    </w:p>
    <w:sectPr w:rsidR="00EC2C20" w:rsidRPr="007B571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42EC" w14:textId="77777777" w:rsidR="00985C74" w:rsidRDefault="00985C74" w:rsidP="006C0944">
      <w:pPr>
        <w:spacing w:after="0" w:line="240" w:lineRule="auto"/>
      </w:pPr>
      <w:r>
        <w:separator/>
      </w:r>
    </w:p>
  </w:endnote>
  <w:endnote w:type="continuationSeparator" w:id="0">
    <w:p w14:paraId="20193F6D" w14:textId="77777777" w:rsidR="00985C74" w:rsidRDefault="00985C74" w:rsidP="006C0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3328" w14:textId="78F743FA" w:rsidR="006C0944" w:rsidRDefault="009F6477">
    <w:pPr>
      <w:pStyle w:val="Footer"/>
    </w:pPr>
    <w:fldSimple w:instr=" FILENAME \p \* MERGEFORMAT ">
      <w:r>
        <w:rPr>
          <w:noProof/>
        </w:rPr>
        <w:t>S:\B82037\Policies and Procedures\Prescribing Policies\Filey Surgery ADHD Shared Care requests from private providers policy.docx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9BB6D" w14:textId="77777777" w:rsidR="00985C74" w:rsidRDefault="00985C74" w:rsidP="006C0944">
      <w:pPr>
        <w:spacing w:after="0" w:line="240" w:lineRule="auto"/>
      </w:pPr>
      <w:r>
        <w:separator/>
      </w:r>
    </w:p>
  </w:footnote>
  <w:footnote w:type="continuationSeparator" w:id="0">
    <w:p w14:paraId="11B52840" w14:textId="77777777" w:rsidR="00985C74" w:rsidRDefault="00985C74" w:rsidP="006C09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9259E"/>
    <w:multiLevelType w:val="hybridMultilevel"/>
    <w:tmpl w:val="CA9C5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208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A5"/>
    <w:rsid w:val="00014B85"/>
    <w:rsid w:val="00670EBD"/>
    <w:rsid w:val="006A677E"/>
    <w:rsid w:val="006C0944"/>
    <w:rsid w:val="007B571F"/>
    <w:rsid w:val="00802984"/>
    <w:rsid w:val="008F1D71"/>
    <w:rsid w:val="00985C74"/>
    <w:rsid w:val="009F6477"/>
    <w:rsid w:val="00A86BAC"/>
    <w:rsid w:val="00B132ED"/>
    <w:rsid w:val="00B37DAF"/>
    <w:rsid w:val="00B94CFF"/>
    <w:rsid w:val="00C968A5"/>
    <w:rsid w:val="00D227D9"/>
    <w:rsid w:val="00D665A5"/>
    <w:rsid w:val="00D7347E"/>
    <w:rsid w:val="00EC2C20"/>
    <w:rsid w:val="00F26E96"/>
    <w:rsid w:val="00F83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7F8AD"/>
  <w15:chartTrackingRefBased/>
  <w15:docId w15:val="{2C66F061-E4B2-4823-BF5F-C7D64C58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5A5"/>
    <w:rPr>
      <w:rFonts w:eastAsiaTheme="majorEastAsia" w:cstheme="majorBidi"/>
      <w:color w:val="272727" w:themeColor="text1" w:themeTint="D8"/>
    </w:rPr>
  </w:style>
  <w:style w:type="paragraph" w:styleId="Title">
    <w:name w:val="Title"/>
    <w:basedOn w:val="Normal"/>
    <w:next w:val="Normal"/>
    <w:link w:val="TitleChar"/>
    <w:uiPriority w:val="10"/>
    <w:qFormat/>
    <w:rsid w:val="00D66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5A5"/>
    <w:pPr>
      <w:spacing w:before="160"/>
      <w:jc w:val="center"/>
    </w:pPr>
    <w:rPr>
      <w:i/>
      <w:iCs/>
      <w:color w:val="404040" w:themeColor="text1" w:themeTint="BF"/>
    </w:rPr>
  </w:style>
  <w:style w:type="character" w:customStyle="1" w:styleId="QuoteChar">
    <w:name w:val="Quote Char"/>
    <w:basedOn w:val="DefaultParagraphFont"/>
    <w:link w:val="Quote"/>
    <w:uiPriority w:val="29"/>
    <w:rsid w:val="00D665A5"/>
    <w:rPr>
      <w:i/>
      <w:iCs/>
      <w:color w:val="404040" w:themeColor="text1" w:themeTint="BF"/>
    </w:rPr>
  </w:style>
  <w:style w:type="paragraph" w:styleId="ListParagraph">
    <w:name w:val="List Paragraph"/>
    <w:basedOn w:val="Normal"/>
    <w:uiPriority w:val="34"/>
    <w:qFormat/>
    <w:rsid w:val="00D665A5"/>
    <w:pPr>
      <w:ind w:left="720"/>
      <w:contextualSpacing/>
    </w:pPr>
  </w:style>
  <w:style w:type="character" w:styleId="IntenseEmphasis">
    <w:name w:val="Intense Emphasis"/>
    <w:basedOn w:val="DefaultParagraphFont"/>
    <w:uiPriority w:val="21"/>
    <w:qFormat/>
    <w:rsid w:val="00D665A5"/>
    <w:rPr>
      <w:i/>
      <w:iCs/>
      <w:color w:val="0F4761" w:themeColor="accent1" w:themeShade="BF"/>
    </w:rPr>
  </w:style>
  <w:style w:type="paragraph" w:styleId="IntenseQuote">
    <w:name w:val="Intense Quote"/>
    <w:basedOn w:val="Normal"/>
    <w:next w:val="Normal"/>
    <w:link w:val="IntenseQuoteChar"/>
    <w:uiPriority w:val="30"/>
    <w:qFormat/>
    <w:rsid w:val="00D66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5A5"/>
    <w:rPr>
      <w:i/>
      <w:iCs/>
      <w:color w:val="0F4761" w:themeColor="accent1" w:themeShade="BF"/>
    </w:rPr>
  </w:style>
  <w:style w:type="character" w:styleId="IntenseReference">
    <w:name w:val="Intense Reference"/>
    <w:basedOn w:val="DefaultParagraphFont"/>
    <w:uiPriority w:val="32"/>
    <w:qFormat/>
    <w:rsid w:val="00D665A5"/>
    <w:rPr>
      <w:b/>
      <w:bCs/>
      <w:smallCaps/>
      <w:color w:val="0F4761" w:themeColor="accent1" w:themeShade="BF"/>
      <w:spacing w:val="5"/>
    </w:rPr>
  </w:style>
  <w:style w:type="paragraph" w:styleId="Header">
    <w:name w:val="header"/>
    <w:basedOn w:val="Normal"/>
    <w:link w:val="HeaderChar"/>
    <w:uiPriority w:val="99"/>
    <w:unhideWhenUsed/>
    <w:rsid w:val="006C0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944"/>
  </w:style>
  <w:style w:type="paragraph" w:styleId="Footer">
    <w:name w:val="footer"/>
    <w:basedOn w:val="Normal"/>
    <w:link w:val="FooterChar"/>
    <w:uiPriority w:val="99"/>
    <w:unhideWhenUsed/>
    <w:rsid w:val="006C0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Hannah (FILEY SURGERY)</dc:creator>
  <cp:keywords/>
  <dc:description/>
  <cp:lastModifiedBy>WAGGITT, Catherine (FILEY SURGERY)</cp:lastModifiedBy>
  <cp:revision>7</cp:revision>
  <cp:lastPrinted>2025-06-16T14:53:00Z</cp:lastPrinted>
  <dcterms:created xsi:type="dcterms:W3CDTF">2025-06-16T14:52:00Z</dcterms:created>
  <dcterms:modified xsi:type="dcterms:W3CDTF">2025-06-19T07:53:00Z</dcterms:modified>
</cp:coreProperties>
</file>